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Verb Tense Chart</w:t>
      </w:r>
    </w:p>
    <w:p>
      <w:pPr>
        <w:pStyle w:val="Body"/>
        <w:jc w:val="left"/>
        <w:rPr>
          <w:b w:val="1"/>
          <w:bCs w:val="1"/>
          <w:sz w:val="28"/>
          <w:szCs w:val="28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What</w:t>
      </w:r>
      <w:r>
        <w:rPr>
          <w:rFonts w:hAnsi="Helvetica" w:hint="default"/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your verb?: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en-US"/>
        </w:rPr>
        <w:t>____________________________________</w:t>
      </w:r>
    </w:p>
    <w:p>
      <w:pPr>
        <w:pStyle w:val="Body"/>
        <w:jc w:val="left"/>
        <w:rPr>
          <w:b w:val="1"/>
          <w:bCs w:val="1"/>
          <w:sz w:val="28"/>
          <w:szCs w:val="28"/>
        </w:rPr>
      </w:pPr>
    </w:p>
    <w:p>
      <w:pPr>
        <w:pStyle w:val="Body"/>
        <w:spacing w:line="360" w:lineRule="auto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What conjugation is this verb? (remember to use the </w:t>
      </w:r>
      <w:r>
        <w:rPr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infinitive form </w:t>
      </w:r>
      <w:r>
        <w:rPr>
          <w:b w:val="1"/>
          <w:bCs w:val="1"/>
          <w:sz w:val="28"/>
          <w:szCs w:val="28"/>
          <w:rtl w:val="0"/>
          <w:lang w:val="en-US"/>
        </w:rPr>
        <w:t>to find this out):</w:t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en-US"/>
        </w:rPr>
        <w:t>_________                   ___________________</w:t>
      </w: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1. Present Tense. What principal part do we use to find the present?________________________________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sz w:val="28"/>
          <w:szCs w:val="28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2. Future Tense: What principal part do we use to find the future?________________________________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3. Imperfect Tense: What principal part do we use to find the imperfect? 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4. Perfect Tense: What principal part do we use to find the perfect? 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5. Imperative: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 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24"/>
                <w:szCs w:val="24"/>
              </w:rPr>
              <w:t>2nd 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